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CE45" w14:textId="6DDD0695" w:rsidR="009E26A0" w:rsidRDefault="009E26A0" w:rsidP="009E26A0">
      <w:pPr>
        <w:pStyle w:val="Heading1"/>
      </w:pPr>
      <w:r>
        <w:t>Top 5 Faith Busters</w:t>
      </w:r>
      <w:r>
        <w:t xml:space="preserve"> Worksheet</w:t>
      </w:r>
    </w:p>
    <w:p w14:paraId="2E8521CE" w14:textId="77777777" w:rsidR="009E26A0" w:rsidRDefault="009E26A0" w:rsidP="009E26A0">
      <w:pPr>
        <w:pStyle w:val="Heading2"/>
      </w:pPr>
      <w:r>
        <w:t>Introduction:</w:t>
      </w:r>
    </w:p>
    <w:p w14:paraId="446EB5AD" w14:textId="63328B4D" w:rsidR="009E26A0" w:rsidRDefault="009E26A0" w:rsidP="009E26A0">
      <w:r>
        <w:t xml:space="preserve">1. </w:t>
      </w:r>
      <w:r>
        <w:t>We are</w:t>
      </w:r>
      <w:r>
        <w:t xml:space="preserve"> discuss</w:t>
      </w:r>
      <w:r>
        <w:t>ing</w:t>
      </w:r>
      <w:r>
        <w:t xml:space="preserve"> the ___________ that can erode your spiritual foundation.</w:t>
      </w:r>
    </w:p>
    <w:p w14:paraId="04886D13" w14:textId="77777777" w:rsidR="009E26A0" w:rsidRDefault="009E26A0" w:rsidP="009E26A0">
      <w:r>
        <w:t xml:space="preserve">2. The faith busters we </w:t>
      </w:r>
      <w:r>
        <w:t xml:space="preserve">are </w:t>
      </w:r>
      <w:r>
        <w:t>cover</w:t>
      </w:r>
      <w:r>
        <w:t>ing</w:t>
      </w:r>
      <w:r>
        <w:t xml:space="preserve"> </w:t>
      </w:r>
      <w:r>
        <w:t>a</w:t>
      </w:r>
      <w:r>
        <w:t>re: _______</w:t>
      </w:r>
      <w:r>
        <w:t>______________</w:t>
      </w:r>
      <w:r>
        <w:t>____, _____</w:t>
      </w:r>
      <w:r>
        <w:t>______________</w:t>
      </w:r>
      <w:r>
        <w:t xml:space="preserve">______, </w:t>
      </w:r>
    </w:p>
    <w:p w14:paraId="663C7F84" w14:textId="57AF8B86" w:rsidR="009E26A0" w:rsidRDefault="009E26A0" w:rsidP="009E26A0">
      <w:r>
        <w:t>_____</w:t>
      </w:r>
      <w:r>
        <w:t>_______________</w:t>
      </w:r>
      <w:r>
        <w:t>______, ___</w:t>
      </w:r>
      <w:r>
        <w:t>_______________</w:t>
      </w:r>
      <w:r>
        <w:t>________, and ____</w:t>
      </w:r>
      <w:r>
        <w:t>________________</w:t>
      </w:r>
      <w:r>
        <w:t>_______.</w:t>
      </w:r>
    </w:p>
    <w:p w14:paraId="39F4EAB5" w14:textId="77777777" w:rsidR="009E26A0" w:rsidRDefault="009E26A0" w:rsidP="009E26A0">
      <w:pPr>
        <w:pStyle w:val="Heading2"/>
      </w:pPr>
      <w:r>
        <w:t>Negative Influences:</w:t>
      </w:r>
    </w:p>
    <w:p w14:paraId="03DCEFFC" w14:textId="77777777" w:rsidR="009E26A0" w:rsidRDefault="009E26A0" w:rsidP="009E26A0">
      <w:r>
        <w:t>3. Negative influences can lead us away from ___________.</w:t>
      </w:r>
    </w:p>
    <w:p w14:paraId="4DEF3BF0" w14:textId="77777777" w:rsidR="009E26A0" w:rsidRDefault="009E26A0" w:rsidP="009E26A0">
      <w:r>
        <w:t>4. Scripture reminds us in 1 Corinthians 15:33: "Do not be misled: '___________.'"</w:t>
      </w:r>
    </w:p>
    <w:p w14:paraId="6DDB322A" w14:textId="77777777" w:rsidR="009E26A0" w:rsidRDefault="009E26A0" w:rsidP="009E26A0">
      <w:pPr>
        <w:pStyle w:val="Heading2"/>
      </w:pPr>
      <w:r>
        <w:t>Overthinking:</w:t>
      </w:r>
    </w:p>
    <w:p w14:paraId="0D205625" w14:textId="77777777" w:rsidR="009E26A0" w:rsidRDefault="009E26A0" w:rsidP="009E26A0">
      <w:r>
        <w:t>5. Overthinking can cause us to ___________ God’s plans.</w:t>
      </w:r>
    </w:p>
    <w:p w14:paraId="2C9577AC" w14:textId="77777777" w:rsidR="009E26A0" w:rsidRDefault="009E26A0" w:rsidP="009E26A0">
      <w:r>
        <w:t xml:space="preserve">6. Proverbs 3:5-6 </w:t>
      </w:r>
      <w:proofErr w:type="gramStart"/>
      <w:r>
        <w:t>advises</w:t>
      </w:r>
      <w:proofErr w:type="gramEnd"/>
      <w:r>
        <w:t xml:space="preserve"> us to trust in the Lord with all our heart and lean not on our own ___________.</w:t>
      </w:r>
    </w:p>
    <w:p w14:paraId="7D1CDE18" w14:textId="77777777" w:rsidR="009E26A0" w:rsidRDefault="009E26A0" w:rsidP="009E26A0">
      <w:pPr>
        <w:pStyle w:val="Heading2"/>
      </w:pPr>
      <w:r>
        <w:t>Unrealistic Expectations of God:</w:t>
      </w:r>
    </w:p>
    <w:p w14:paraId="57812C0A" w14:textId="77777777" w:rsidR="009E26A0" w:rsidRDefault="009E26A0" w:rsidP="009E26A0">
      <w:r>
        <w:t>7. Unrealistic expectations of God can lead to ___________.</w:t>
      </w:r>
    </w:p>
    <w:p w14:paraId="11835613" w14:textId="77777777" w:rsidR="009E26A0" w:rsidRDefault="009E26A0" w:rsidP="009E26A0">
      <w:r>
        <w:t>8. Isaiah 55:8-9 reminds us that God’s thoughts are not our ___________.</w:t>
      </w:r>
    </w:p>
    <w:p w14:paraId="7689D397" w14:textId="77777777" w:rsidR="009E26A0" w:rsidRDefault="009E26A0" w:rsidP="009E26A0">
      <w:pPr>
        <w:pStyle w:val="Heading2"/>
      </w:pPr>
      <w:r>
        <w:t>Doubt:</w:t>
      </w:r>
    </w:p>
    <w:p w14:paraId="20874D01" w14:textId="77777777" w:rsidR="009E26A0" w:rsidRDefault="009E26A0" w:rsidP="009E26A0">
      <w:r>
        <w:t>9. Doubt can weaken our ___________.</w:t>
      </w:r>
    </w:p>
    <w:p w14:paraId="01A1F0AA" w14:textId="77777777" w:rsidR="009E26A0" w:rsidRDefault="009E26A0" w:rsidP="009E26A0">
      <w:r>
        <w:t>10. In Mark 9:24, a father pleads with Jesus: "I do believe; help me overcome my ___________."</w:t>
      </w:r>
    </w:p>
    <w:p w14:paraId="3C9A604E" w14:textId="77777777" w:rsidR="009E26A0" w:rsidRDefault="009E26A0" w:rsidP="009E26A0">
      <w:pPr>
        <w:pStyle w:val="Heading2"/>
      </w:pPr>
      <w:r>
        <w:t>Tragedy:</w:t>
      </w:r>
    </w:p>
    <w:p w14:paraId="096D732C" w14:textId="77777777" w:rsidR="009E26A0" w:rsidRDefault="009E26A0" w:rsidP="009E26A0">
      <w:r>
        <w:t xml:space="preserve">11. Tragedy can be </w:t>
      </w:r>
      <w:proofErr w:type="spellStart"/>
      <w:r>
        <w:t>a</w:t>
      </w:r>
      <w:proofErr w:type="spellEnd"/>
      <w:r>
        <w:t xml:space="preserve"> ___________ if we let it </w:t>
      </w:r>
      <w:proofErr w:type="gramStart"/>
      <w:r>
        <w:t>lead</w:t>
      </w:r>
      <w:proofErr w:type="gramEnd"/>
      <w:r>
        <w:t xml:space="preserve"> us away from God.</w:t>
      </w:r>
    </w:p>
    <w:p w14:paraId="46E80DF7" w14:textId="77777777" w:rsidR="009E26A0" w:rsidRDefault="009E26A0" w:rsidP="009E26A0">
      <w:r>
        <w:t>12. The story of Job shows that maintaining faith during tragedy can result in ___________.</w:t>
      </w:r>
    </w:p>
    <w:p w14:paraId="4F6C924C" w14:textId="77777777" w:rsidR="009E26A0" w:rsidRDefault="009E26A0" w:rsidP="009E26A0">
      <w:pPr>
        <w:pStyle w:val="Heading2"/>
      </w:pPr>
      <w:r>
        <w:t>Conclusion:</w:t>
      </w:r>
    </w:p>
    <w:p w14:paraId="13355816" w14:textId="77777777" w:rsidR="009E26A0" w:rsidRDefault="009E26A0" w:rsidP="009E26A0">
      <w:r>
        <w:t>13. Identifying and removing faith busters helps us ___________ our faith.</w:t>
      </w:r>
    </w:p>
    <w:p w14:paraId="0080FBBE" w14:textId="77777777" w:rsidR="009E26A0" w:rsidRDefault="009E26A0" w:rsidP="009E26A0">
      <w:r>
        <w:t>14. Next week, we will discuss ___________ to build our faith.</w:t>
      </w:r>
    </w:p>
    <w:p w14:paraId="6F4660E4" w14:textId="77777777" w:rsidR="009E26A0" w:rsidRDefault="009E26A0" w:rsidP="009E26A0">
      <w:pPr>
        <w:pStyle w:val="Heading2"/>
      </w:pPr>
      <w:r>
        <w:t>Notes:</w:t>
      </w:r>
    </w:p>
    <w:p w14:paraId="7A0005DC" w14:textId="77777777" w:rsidR="009E26A0" w:rsidRDefault="009E26A0" w:rsidP="009E26A0">
      <w:r>
        <w:t xml:space="preserve">                                                  </w:t>
      </w:r>
    </w:p>
    <w:p w14:paraId="2C98B3F1" w14:textId="77777777" w:rsidR="00D946D7" w:rsidRPr="007037E7" w:rsidRDefault="00D946D7" w:rsidP="007037E7"/>
    <w:sectPr w:rsidR="00D946D7" w:rsidRPr="007037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E197" w14:textId="77777777" w:rsidR="00C83228" w:rsidRDefault="00C83228" w:rsidP="00DE5225">
      <w:pPr>
        <w:spacing w:after="0" w:line="240" w:lineRule="auto"/>
      </w:pPr>
      <w:r>
        <w:separator/>
      </w:r>
    </w:p>
  </w:endnote>
  <w:endnote w:type="continuationSeparator" w:id="0">
    <w:p w14:paraId="156BEF91" w14:textId="77777777" w:rsidR="00C83228" w:rsidRDefault="00C83228" w:rsidP="00DE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DBB0" w14:textId="77777777" w:rsidR="00DE5225" w:rsidRDefault="00DE5225" w:rsidP="00DE5225">
    <w:pPr>
      <w:pStyle w:val="Default"/>
    </w:pPr>
  </w:p>
  <w:p w14:paraId="1D47C03D" w14:textId="77777777" w:rsidR="00DE5225" w:rsidRDefault="00DE5225" w:rsidP="00DE5225">
    <w:pPr>
      <w:pStyle w:val="Footer"/>
    </w:pPr>
    <w:r w:rsidRPr="00DE5225">
      <w:rPr>
        <w:noProof/>
      </w:rPr>
      <w:drawing>
        <wp:anchor distT="0" distB="0" distL="114300" distR="114300" simplePos="0" relativeHeight="251658240" behindDoc="0" locked="0" layoutInCell="1" allowOverlap="1" wp14:anchorId="1A77621A" wp14:editId="70FB2DE6">
          <wp:simplePos x="0" y="0"/>
          <wp:positionH relativeFrom="column">
            <wp:posOffset>5306695</wp:posOffset>
          </wp:positionH>
          <wp:positionV relativeFrom="paragraph">
            <wp:posOffset>8890</wp:posOffset>
          </wp:positionV>
          <wp:extent cx="822325" cy="525780"/>
          <wp:effectExtent l="0" t="0" r="0" b="7620"/>
          <wp:wrapThrough wrapText="bothSides">
            <wp:wrapPolygon edited="0">
              <wp:start x="0" y="0"/>
              <wp:lineTo x="0" y="21130"/>
              <wp:lineTo x="21016" y="21130"/>
              <wp:lineTo x="210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E26A0">
      <w:rPr>
        <w:noProof/>
      </w:rPr>
      <w:t>2024</w:t>
    </w:r>
    <w:r>
      <w:fldChar w:fldCharType="end"/>
    </w:r>
    <w:r>
      <w:t>, Cell Life Church International, Permission granted to copy and distribute for no fee other than reasonable reproduction costs. This copyright notice must remain on all copies.</w:t>
    </w:r>
  </w:p>
  <w:p w14:paraId="64A69AB5" w14:textId="77777777" w:rsidR="00DE5225" w:rsidRDefault="00DE5225" w:rsidP="00DE5225">
    <w:pPr>
      <w:pStyle w:val="Footer"/>
      <w:jc w:val="right"/>
    </w:pPr>
    <w:r>
      <w:t>https://www.CellLifeChurch.org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8C32" w14:textId="77777777" w:rsidR="00C83228" w:rsidRDefault="00C83228" w:rsidP="00DE5225">
      <w:pPr>
        <w:spacing w:after="0" w:line="240" w:lineRule="auto"/>
      </w:pPr>
      <w:r>
        <w:separator/>
      </w:r>
    </w:p>
  </w:footnote>
  <w:footnote w:type="continuationSeparator" w:id="0">
    <w:p w14:paraId="32ABE144" w14:textId="77777777" w:rsidR="00C83228" w:rsidRDefault="00C83228" w:rsidP="00DE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9BC"/>
    <w:multiLevelType w:val="hybridMultilevel"/>
    <w:tmpl w:val="0C4E6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D60B4"/>
    <w:multiLevelType w:val="hybridMultilevel"/>
    <w:tmpl w:val="2D30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4972"/>
    <w:multiLevelType w:val="multilevel"/>
    <w:tmpl w:val="D47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E18E2"/>
    <w:multiLevelType w:val="multilevel"/>
    <w:tmpl w:val="92C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B4880"/>
    <w:multiLevelType w:val="multilevel"/>
    <w:tmpl w:val="576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F1F9B"/>
    <w:multiLevelType w:val="hybridMultilevel"/>
    <w:tmpl w:val="486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158B"/>
    <w:multiLevelType w:val="hybridMultilevel"/>
    <w:tmpl w:val="55E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7159">
    <w:abstractNumId w:val="2"/>
  </w:num>
  <w:num w:numId="2" w16cid:durableId="812602749">
    <w:abstractNumId w:val="3"/>
  </w:num>
  <w:num w:numId="3" w16cid:durableId="1036537665">
    <w:abstractNumId w:val="4"/>
  </w:num>
  <w:num w:numId="4" w16cid:durableId="753287413">
    <w:abstractNumId w:val="5"/>
  </w:num>
  <w:num w:numId="5" w16cid:durableId="1544101369">
    <w:abstractNumId w:val="1"/>
  </w:num>
  <w:num w:numId="6" w16cid:durableId="1355498499">
    <w:abstractNumId w:val="0"/>
  </w:num>
  <w:num w:numId="7" w16cid:durableId="2140025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3MjcxNzcztTQyMzFS0lEKTi0uzszPAykwrgUA8ZjqoywAAAA="/>
  </w:docVars>
  <w:rsids>
    <w:rsidRoot w:val="009E26A0"/>
    <w:rsid w:val="00090FBE"/>
    <w:rsid w:val="002859B9"/>
    <w:rsid w:val="007037E7"/>
    <w:rsid w:val="00763D23"/>
    <w:rsid w:val="007B6A1A"/>
    <w:rsid w:val="008F20A5"/>
    <w:rsid w:val="009E26A0"/>
    <w:rsid w:val="00AB0F25"/>
    <w:rsid w:val="00C83228"/>
    <w:rsid w:val="00D86F22"/>
    <w:rsid w:val="00D946D7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B7C91"/>
  <w15:chartTrackingRefBased/>
  <w15:docId w15:val="{9769142E-F488-46EE-812D-31C78BE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A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2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E5225"/>
  </w:style>
  <w:style w:type="paragraph" w:styleId="Footer">
    <w:name w:val="footer"/>
    <w:basedOn w:val="Normal"/>
    <w:link w:val="FooterChar"/>
    <w:uiPriority w:val="99"/>
    <w:unhideWhenUsed/>
    <w:rsid w:val="00DE52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E5225"/>
  </w:style>
  <w:style w:type="paragraph" w:customStyle="1" w:styleId="Default">
    <w:name w:val="Default"/>
    <w:rsid w:val="00DE5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6D7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9E26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6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nk\Dropbox\Cell%20Life%20Church%20Documents\Templates\CLC%20Sermon%20Notes%20Template%20for%20Distribu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CLC Sermon Notes Template for Distribution</Template>
  <TotalTime>5</TotalTime>
  <Pages>1</Pages>
  <Words>191</Words>
  <Characters>1088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Conklin</dc:creator>
  <cp:keywords/>
  <dc:description/>
  <cp:lastModifiedBy>Brian Conklin</cp:lastModifiedBy>
  <cp:revision>1</cp:revision>
  <dcterms:created xsi:type="dcterms:W3CDTF">2024-07-12T13:35:00Z</dcterms:created>
  <dcterms:modified xsi:type="dcterms:W3CDTF">2024-07-12T13:40:00Z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fa899d20-f8a2-4f19-895b-33e99e375555</vt:lpwstr>
  </property>
</Properties>
</file>